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28" w:rsidRDefault="00C76128" w:rsidP="00C761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6C233" wp14:editId="72A4F691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БАХЧИСАРАЙСКИЙ РАЙОН</w:t>
      </w: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ЗЕЛЕНОВСКИЙ СЕЛЬСКИЙ СОВЕТ</w:t>
      </w: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 сессия 1 созыва</w:t>
      </w: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128" w:rsidRDefault="00C76128" w:rsidP="00C761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233</w:t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декабря 2017 года </w:t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Зеленое</w:t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6128" w:rsidRDefault="00C76128" w:rsidP="00C76128">
      <w:pPr>
        <w:pStyle w:val="a3"/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Бахчисарайского района </w:t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Закона Республики Крым от 24.12.2014г. № 71-ЗРК «О закреплении за сельскими поселениями Республики Крым вопросов местного значения», Устава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C76128" w:rsidRDefault="00C76128" w:rsidP="00C76128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6128" w:rsidRDefault="00C76128" w:rsidP="00C76128">
      <w:pPr>
        <w:pStyle w:val="a3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19.11.2014г. № 18, (далее – Устав) следующие изменения: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1.1. Пункт 5 части 1 статьи 5, абзац 8 пункта 4 части 1 статьи 49 Устава признать утратившими силу.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1.2. Часть 1 статьи 6 устава дополнить пунктом 15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1.3. Часть 3 статьи 19 дополнить пунктом 2.1 в следующей редакции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"2.1) проект стратегии социально-экономического развития муниципального образования;".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1.4. Пункт 3 части 3 статьи 19 устава изложить в следующей редакции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"3)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1.5. Абзац 3 части 7 статьи 30 Устава изложить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"Депутат, осуществляющий свою деятельность на постоянной основе, не вправе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1.6. Статью 30 Устава дополнить частями 8-9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"8. Встречи депутата с избирателями проводятся в помещениях, специально отведенных местах, а также 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транспортной, или социальной инфраструктуры.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Воспрепятствование организации или проведению встреч депутата с избирателями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представляемых в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соответствии с федеральным законодательством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Главы Республики Крым в порядке, установленном законом Республики Крым.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 выявлении в результате проверки, проведенной в соответствии с абзацем первым настоящей части, фактов несоблюдения ограничений, запретов, неисполнения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Глава Республики Крым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в орган местного самоуправления, уполномоченный принимать соответствующее решение, или в суд.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Интернет и (или) предоставляются для опубликования средствам массовой информации в порядке, определяемом муниципальными правовыми актами.".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1.7. Пункт 5 части 1 статьи 33 Устава изложить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"5) утверждение стратегии социально-экономического развития муниципального образования;".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1.8. Часть 2 статьи 40 Устава дополнить абзацем следующего содержания: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"В случае обращения Главы Республики Крым с заявлением о досрочном прекращении полномочий депутата Зеленовского сельского совета днем появления основания для досрочного прекращения полномочий является день поступления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сельский совет данного заявления.".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1.9. Первый абзац части 2 статьи 46 Устава изложить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"2. В случае досрочного прекращения полномочий председателя Зеленовского сельского совета, избрание нового председателя Зеленовского сельского совета осуществляется не позднее чем через шесть месяцев со дня такого прекращения полномочий.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 этом если до истечения срока полномочий Зеленовского сельского совета осталось менее шести месяцев, избрание председателя Зеленовского сельского совета осуществляется на первом заседании вновь избранного Зеленовского сельского совета.".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1.11. Часть 3 статьи 66 Устава изложить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"3. Муниципальные нормативные правовые акты, затрагивающие права, свободы и обязанности человека и гражданина, устанавливающие правовой статус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1.12. Статью 81 устава дополнить частями 4-5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"4. 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 решением представительного органа (схода граждан) муниципального образования, подписанным его председателем и главой муниципального образования 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2) отдельным нормативным правовым актом, принятым представительным органом (сходом граждан) и подписанным главой муниципального образования. В этом случае на данном правовом акте проставляются реквизиты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(или) норм о вступлении в силу изменений и дополнений, вносимых в устав муниципального образования, не допускается.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Изложение Устава Поселения в новой редакции муниципальным правовым актом о внесении изменений и дополнений в Устав Поселения не допускается. В этом случае принимается новый Устав Поселения,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1.13. Часть 3 статьи 82 Устава изложить в следующей редакции: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"3. Изменения и дополнения, внесенные в устав Поселения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Поселения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Зеленовского сельского совета, принявшего муниципальный правовой акт о внесении указанных изменений и дополнений в устав Поселения.".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sz w:val="28"/>
        </w:rPr>
        <w:t>Настоящее решение вступает в силу после его официального опубликования (обнародования), за исключением подпункта 1.1 пункта 1 настоящего решения, который вступает в силу с 01.01.2018 г.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Контроль за исполнением настоящего решения оставляю за собой.</w:t>
      </w:r>
    </w:p>
    <w:p w:rsidR="00C76128" w:rsidRDefault="00C76128" w:rsidP="00C7612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6128" w:rsidRDefault="00C76128" w:rsidP="00C76128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Зеленовского сельского совета – </w:t>
      </w:r>
      <w:bookmarkStart w:id="0" w:name="_GoBack"/>
      <w:bookmarkEnd w:id="0"/>
    </w:p>
    <w:p w:rsidR="00C76128" w:rsidRDefault="00C76128" w:rsidP="00C76128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глава администрации Зеленовского сельского поселения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Грибкова</w:t>
      </w:r>
      <w:proofErr w:type="spellEnd"/>
    </w:p>
    <w:p w:rsidR="003C4D70" w:rsidRPr="00C76128" w:rsidRDefault="00C76128" w:rsidP="00C761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4D70" w:rsidRPr="00C76128" w:rsidSect="00C761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40"/>
    <w:rsid w:val="000B0D79"/>
    <w:rsid w:val="00937240"/>
    <w:rsid w:val="00C76128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27C76-27F6-42F1-890E-A5017736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6128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C76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2019-06-07T13:11:00Z</dcterms:created>
  <dcterms:modified xsi:type="dcterms:W3CDTF">2019-06-07T13:11:00Z</dcterms:modified>
</cp:coreProperties>
</file>