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472B9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364D418E" wp14:editId="4CD8BA01">
            <wp:extent cx="609600" cy="73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21A7D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АДМИНИСТРАЦИЯ</w:t>
      </w:r>
    </w:p>
    <w:p w14:paraId="151F3436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ЗЕЛЕНОВСКОГО СЕЛЬСКОГО ПОСЕЛЕНИЯ</w:t>
      </w:r>
    </w:p>
    <w:p w14:paraId="6922A666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БАХЧИСАРАЙСКОГО РАЙОНА</w:t>
      </w:r>
    </w:p>
    <w:p w14:paraId="71568C64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РЕСПУБЛИКИ КРЫМ</w:t>
      </w:r>
    </w:p>
    <w:p w14:paraId="2054C367" w14:textId="77777777" w:rsidR="0000600B" w:rsidRDefault="0000600B" w:rsidP="0000600B">
      <w:pPr>
        <w:pStyle w:val="a5"/>
        <w:rPr>
          <w:rFonts w:ascii="Times New Roman" w:hAnsi="Times New Roman"/>
          <w:b/>
          <w:szCs w:val="24"/>
        </w:rPr>
      </w:pPr>
    </w:p>
    <w:p w14:paraId="6ED90F9F" w14:textId="33FDFA19" w:rsidR="0000600B" w:rsidRDefault="005D7DC8" w:rsidP="0000600B">
      <w:pPr>
        <w:pStyle w:val="a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ПОСТАНОВЛЕНИЕ № </w:t>
      </w:r>
      <w:r w:rsidR="004A1B0C">
        <w:rPr>
          <w:rFonts w:ascii="Times New Roman" w:hAnsi="Times New Roman"/>
          <w:b/>
          <w:szCs w:val="24"/>
        </w:rPr>
        <w:t>26</w:t>
      </w:r>
    </w:p>
    <w:p w14:paraId="1839325D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</w:p>
    <w:p w14:paraId="654DC6F7" w14:textId="547482A3" w:rsidR="0000600B" w:rsidRDefault="005D7DC8" w:rsidP="0000600B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01</w:t>
      </w:r>
      <w:r w:rsidR="0000600B">
        <w:rPr>
          <w:rFonts w:ascii="Times New Roman" w:hAnsi="Times New Roman"/>
          <w:szCs w:val="24"/>
        </w:rPr>
        <w:t xml:space="preserve"> ноября 202</w:t>
      </w:r>
      <w:r w:rsidR="00D07322">
        <w:rPr>
          <w:rFonts w:ascii="Times New Roman" w:hAnsi="Times New Roman"/>
          <w:szCs w:val="24"/>
        </w:rPr>
        <w:t>5</w:t>
      </w:r>
      <w:r w:rsidR="0000600B">
        <w:rPr>
          <w:rFonts w:ascii="Times New Roman" w:hAnsi="Times New Roman"/>
          <w:szCs w:val="24"/>
        </w:rPr>
        <w:t xml:space="preserve"> года </w:t>
      </w:r>
      <w:r w:rsidR="0000600B">
        <w:rPr>
          <w:rFonts w:ascii="Times New Roman" w:hAnsi="Times New Roman"/>
          <w:szCs w:val="24"/>
        </w:rPr>
        <w:tab/>
      </w:r>
      <w:r w:rsidR="0000600B">
        <w:rPr>
          <w:rFonts w:ascii="Times New Roman" w:hAnsi="Times New Roman"/>
          <w:szCs w:val="24"/>
        </w:rPr>
        <w:tab/>
      </w:r>
      <w:r w:rsidR="0000600B">
        <w:rPr>
          <w:rFonts w:ascii="Times New Roman" w:hAnsi="Times New Roman"/>
          <w:szCs w:val="24"/>
        </w:rPr>
        <w:tab/>
      </w:r>
      <w:r w:rsidR="0000600B">
        <w:rPr>
          <w:rFonts w:ascii="Times New Roman" w:hAnsi="Times New Roman"/>
          <w:szCs w:val="24"/>
        </w:rPr>
        <w:tab/>
      </w:r>
      <w:r w:rsidR="0000600B">
        <w:rPr>
          <w:rFonts w:ascii="Times New Roman" w:hAnsi="Times New Roman"/>
          <w:szCs w:val="24"/>
        </w:rPr>
        <w:tab/>
      </w:r>
      <w:r w:rsidR="0000600B">
        <w:rPr>
          <w:rFonts w:ascii="Times New Roman" w:hAnsi="Times New Roman"/>
          <w:szCs w:val="24"/>
        </w:rPr>
        <w:tab/>
      </w:r>
      <w:r w:rsidR="0000600B">
        <w:rPr>
          <w:rFonts w:ascii="Times New Roman" w:hAnsi="Times New Roman"/>
          <w:szCs w:val="24"/>
        </w:rPr>
        <w:tab/>
      </w:r>
      <w:r w:rsidR="0000600B">
        <w:rPr>
          <w:rFonts w:ascii="Times New Roman" w:hAnsi="Times New Roman"/>
          <w:szCs w:val="24"/>
        </w:rPr>
        <w:tab/>
      </w:r>
      <w:r w:rsidR="0000600B">
        <w:rPr>
          <w:rFonts w:ascii="Times New Roman" w:hAnsi="Times New Roman"/>
          <w:szCs w:val="24"/>
        </w:rPr>
        <w:tab/>
        <w:t xml:space="preserve"> с. Зеленое</w:t>
      </w:r>
    </w:p>
    <w:p w14:paraId="73D6DFDF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Cs w:val="24"/>
        </w:rPr>
      </w:pPr>
    </w:p>
    <w:p w14:paraId="15576EAB" w14:textId="407DB483" w:rsidR="0000600B" w:rsidRDefault="0000600B" w:rsidP="0000600B">
      <w:pPr>
        <w:pStyle w:val="a5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Зеленовского сельского поселения Бахчисарайского района Республики Крым на 202</w:t>
      </w:r>
      <w:r w:rsidR="004A1B0C">
        <w:rPr>
          <w:rFonts w:ascii="Times New Roman" w:hAnsi="Times New Roman"/>
          <w:b/>
          <w:bCs/>
          <w:szCs w:val="24"/>
        </w:rPr>
        <w:t>6</w:t>
      </w:r>
      <w:r>
        <w:rPr>
          <w:rFonts w:ascii="Times New Roman" w:hAnsi="Times New Roman"/>
          <w:b/>
          <w:bCs/>
          <w:szCs w:val="24"/>
        </w:rPr>
        <w:t xml:space="preserve"> год</w:t>
      </w:r>
    </w:p>
    <w:p w14:paraId="563D44F3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</w:p>
    <w:p w14:paraId="078B0C47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соответствии со статьей 44 Федерального закона от 31.07.2020 </w:t>
      </w:r>
      <w:r>
        <w:rPr>
          <w:rFonts w:ascii="Times New Roman" w:eastAsia="Segoe UI Symbol" w:hAnsi="Times New Roman"/>
          <w:szCs w:val="24"/>
        </w:rPr>
        <w:t>№</w:t>
      </w:r>
      <w:r>
        <w:rPr>
          <w:rFonts w:ascii="Times New Roman" w:hAnsi="Times New Roman"/>
          <w:szCs w:val="24"/>
        </w:rPr>
        <w:t xml:space="preserve"> 248-ФЗ «О государственном контроле (надзоре) и муниципальном контроле в Российской Федерации», Федеральным законом от 06.10.2003 </w:t>
      </w:r>
      <w:r>
        <w:rPr>
          <w:rFonts w:ascii="Times New Roman" w:eastAsia="Segoe UI Symbol" w:hAnsi="Times New Roman"/>
          <w:szCs w:val="24"/>
        </w:rPr>
        <w:t>№</w:t>
      </w:r>
      <w:r>
        <w:rPr>
          <w:rFonts w:ascii="Times New Roman" w:hAnsi="Times New Roman"/>
          <w:szCs w:val="24"/>
        </w:rPr>
        <w:t xml:space="preserve"> 131-ФЗ «Об общих принципах организации местного самоуправления в Российской Федерации», постановлением Правительства Российской Федерации от 25.06.2021 </w:t>
      </w:r>
      <w:r>
        <w:rPr>
          <w:rFonts w:ascii="Times New Roman" w:eastAsia="Segoe UI Symbol" w:hAnsi="Times New Roman"/>
          <w:szCs w:val="24"/>
        </w:rPr>
        <w:t>№</w:t>
      </w:r>
      <w:r>
        <w:rPr>
          <w:rFonts w:ascii="Times New Roman" w:hAnsi="Times New Roman"/>
          <w:szCs w:val="24"/>
        </w:rPr>
        <w:t xml:space="preserve">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на основании Протокола совещания Министерства экономического развития Российской Федерации от 29 августа 2023 г. № 32-Д24, руководствуясь Уставом Зеленовского сельского поселения Бахчисарайского района Республики Крым, администрация Зеленовского сельского поселения Бахчисарайского района Республики Крым,</w:t>
      </w:r>
    </w:p>
    <w:p w14:paraId="7C62A5C7" w14:textId="77777777" w:rsidR="0000600B" w:rsidRDefault="0000600B" w:rsidP="0000600B">
      <w:pPr>
        <w:pStyle w:val="a5"/>
        <w:jc w:val="both"/>
        <w:rPr>
          <w:rFonts w:ascii="Times New Roman" w:hAnsi="Times New Roman"/>
          <w:b/>
          <w:szCs w:val="24"/>
        </w:rPr>
      </w:pPr>
    </w:p>
    <w:p w14:paraId="6F7EC704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ПОСТАНОВЛЯЕТ:</w:t>
      </w:r>
    </w:p>
    <w:p w14:paraId="6DA5CAE1" w14:textId="02442D59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Зеленовского сельского поселения Бахчисарайского района Республики Крым на 202</w:t>
      </w:r>
      <w:r w:rsidR="004A1B0C">
        <w:rPr>
          <w:rFonts w:ascii="Times New Roman" w:hAnsi="Times New Roman"/>
          <w:szCs w:val="24"/>
        </w:rPr>
        <w:t>6</w:t>
      </w:r>
      <w:r>
        <w:rPr>
          <w:rFonts w:ascii="Times New Roman" w:hAnsi="Times New Roman"/>
          <w:szCs w:val="24"/>
        </w:rPr>
        <w:t xml:space="preserve"> год согласно Приложению.</w:t>
      </w:r>
    </w:p>
    <w:p w14:paraId="0C64FF45" w14:textId="7FC5FBBC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 Настоящее постановление вступает в силу с 1 января 202</w:t>
      </w:r>
      <w:r w:rsidR="004A1B0C">
        <w:rPr>
          <w:rFonts w:ascii="Times New Roman" w:hAnsi="Times New Roman"/>
          <w:szCs w:val="24"/>
        </w:rPr>
        <w:t>6</w:t>
      </w:r>
      <w:r>
        <w:rPr>
          <w:rFonts w:ascii="Times New Roman" w:hAnsi="Times New Roman"/>
          <w:szCs w:val="24"/>
        </w:rPr>
        <w:t xml:space="preserve"> года. </w:t>
      </w:r>
    </w:p>
    <w:p w14:paraId="19A1B257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 Настоящее Постановление обнародовать путем размещения его на информационном стенде администрации Зеленовского сельского поселения и в информационной сети «Интернет» на официальном Портале Правительства Республики Крым на странице Бахчисарайского муниципального района bahch.rk.gov.ru в разделе «Органы местного самоуправления» «Муниципальные образования Бахчисарайского района», подраздел «Зеленовское сельское поселение»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  <w:hyperlink r:id="rId5" w:history="1">
        <w:r w:rsidRPr="00752FDD">
          <w:rPr>
            <w:rStyle w:val="a3"/>
            <w:color w:val="000000" w:themeColor="text1"/>
            <w:szCs w:val="24"/>
            <w:u w:val="none"/>
            <w:lang w:val="en-US"/>
          </w:rPr>
          <w:t>http</w:t>
        </w:r>
        <w:r w:rsidRPr="00752FDD">
          <w:rPr>
            <w:rStyle w:val="a3"/>
            <w:color w:val="000000" w:themeColor="text1"/>
            <w:szCs w:val="24"/>
            <w:u w:val="none"/>
          </w:rPr>
          <w:t>://</w:t>
        </w:r>
        <w:r w:rsidRPr="00752FDD">
          <w:rPr>
            <w:rStyle w:val="a3"/>
            <w:color w:val="000000" w:themeColor="text1"/>
            <w:szCs w:val="24"/>
            <w:u w:val="none"/>
            <w:lang w:val="en-US"/>
          </w:rPr>
          <w:t>bahch</w:t>
        </w:r>
        <w:r w:rsidRPr="00752FDD">
          <w:rPr>
            <w:rStyle w:val="a3"/>
            <w:color w:val="000000" w:themeColor="text1"/>
            <w:szCs w:val="24"/>
            <w:u w:val="none"/>
          </w:rPr>
          <w:t>.</w:t>
        </w:r>
        <w:r w:rsidRPr="00752FDD">
          <w:rPr>
            <w:rStyle w:val="a3"/>
            <w:color w:val="000000" w:themeColor="text1"/>
            <w:szCs w:val="24"/>
            <w:u w:val="none"/>
            <w:lang w:val="en-US"/>
          </w:rPr>
          <w:t>rk</w:t>
        </w:r>
        <w:r w:rsidRPr="00752FDD">
          <w:rPr>
            <w:rStyle w:val="a3"/>
            <w:color w:val="000000" w:themeColor="text1"/>
            <w:szCs w:val="24"/>
            <w:u w:val="none"/>
          </w:rPr>
          <w:t>.</w:t>
        </w:r>
        <w:r w:rsidRPr="00752FDD">
          <w:rPr>
            <w:rStyle w:val="a3"/>
            <w:color w:val="000000" w:themeColor="text1"/>
            <w:szCs w:val="24"/>
            <w:u w:val="none"/>
            <w:lang w:val="en-US"/>
          </w:rPr>
          <w:t>gov</w:t>
        </w:r>
        <w:r w:rsidRPr="00752FDD">
          <w:rPr>
            <w:rStyle w:val="a3"/>
            <w:color w:val="000000" w:themeColor="text1"/>
            <w:szCs w:val="24"/>
            <w:u w:val="none"/>
          </w:rPr>
          <w:t>.</w:t>
        </w:r>
        <w:r w:rsidRPr="00752FDD">
          <w:rPr>
            <w:rStyle w:val="a3"/>
            <w:color w:val="000000" w:themeColor="text1"/>
            <w:szCs w:val="24"/>
            <w:u w:val="none"/>
            <w:lang w:val="en-US"/>
          </w:rPr>
          <w:t>ru</w:t>
        </w:r>
        <w:r w:rsidRPr="00752FDD">
          <w:rPr>
            <w:rStyle w:val="a3"/>
            <w:color w:val="000000" w:themeColor="text1"/>
            <w:szCs w:val="24"/>
            <w:u w:val="none"/>
          </w:rPr>
          <w:t>/</w:t>
        </w:r>
      </w:hyperlink>
      <w:r>
        <w:rPr>
          <w:rFonts w:ascii="Times New Roman" w:hAnsi="Times New Roman"/>
          <w:szCs w:val="24"/>
        </w:rPr>
        <w:t xml:space="preserve"> и вступает в законную силу с момента его подписания. </w:t>
      </w:r>
    </w:p>
    <w:p w14:paraId="6B4376E4" w14:textId="77777777" w:rsidR="0000600B" w:rsidRDefault="0000600B" w:rsidP="00752FDD">
      <w:pPr>
        <w:pStyle w:val="a5"/>
        <w:ind w:firstLine="567"/>
        <w:jc w:val="both"/>
        <w:rPr>
          <w:rFonts w:ascii="Times New Roman" w:hAnsi="Times New Roman"/>
          <w:color w:val="000000" w:themeColor="text1"/>
          <w:szCs w:val="24"/>
          <w:lang w:eastAsia="en-US"/>
        </w:rPr>
      </w:pPr>
      <w:r>
        <w:rPr>
          <w:rFonts w:ascii="Times New Roman" w:hAnsi="Times New Roman"/>
          <w:color w:val="000000" w:themeColor="text1"/>
          <w:szCs w:val="24"/>
          <w:lang w:eastAsia="en-US"/>
        </w:rPr>
        <w:t>4. Контроль за исполнением настоящего постановления оставляю за собой.</w:t>
      </w:r>
    </w:p>
    <w:p w14:paraId="1634E704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  <w:lang w:eastAsia="en-US"/>
        </w:rPr>
      </w:pPr>
    </w:p>
    <w:p w14:paraId="068F445F" w14:textId="77777777" w:rsidR="005D7DC8" w:rsidRDefault="005D7DC8" w:rsidP="0000600B">
      <w:pPr>
        <w:pStyle w:val="a5"/>
        <w:jc w:val="both"/>
        <w:rPr>
          <w:rFonts w:ascii="Times New Roman" w:hAnsi="Times New Roman"/>
          <w:szCs w:val="24"/>
          <w:lang w:eastAsia="en-US"/>
        </w:rPr>
      </w:pPr>
    </w:p>
    <w:p w14:paraId="413EA1AA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Председатель Зеленовского сельского совета – </w:t>
      </w:r>
    </w:p>
    <w:p w14:paraId="1ACCD698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глава администрации Зеленовского </w:t>
      </w:r>
    </w:p>
    <w:p w14:paraId="3F5144E8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сельского поселения </w:t>
      </w:r>
      <w:r>
        <w:rPr>
          <w:rFonts w:ascii="Times New Roman" w:hAnsi="Times New Roman"/>
          <w:szCs w:val="24"/>
          <w:lang w:eastAsia="en-US"/>
        </w:rPr>
        <w:tab/>
      </w:r>
      <w:r>
        <w:rPr>
          <w:rFonts w:ascii="Times New Roman" w:hAnsi="Times New Roman"/>
          <w:szCs w:val="24"/>
          <w:lang w:eastAsia="en-US"/>
        </w:rPr>
        <w:tab/>
      </w:r>
      <w:r>
        <w:rPr>
          <w:rFonts w:ascii="Times New Roman" w:hAnsi="Times New Roman"/>
          <w:szCs w:val="24"/>
          <w:lang w:eastAsia="en-US"/>
        </w:rPr>
        <w:tab/>
      </w:r>
      <w:r>
        <w:rPr>
          <w:rFonts w:ascii="Times New Roman" w:hAnsi="Times New Roman"/>
          <w:szCs w:val="24"/>
          <w:lang w:eastAsia="en-US"/>
        </w:rPr>
        <w:tab/>
      </w:r>
      <w:r>
        <w:rPr>
          <w:rFonts w:ascii="Times New Roman" w:hAnsi="Times New Roman"/>
          <w:szCs w:val="24"/>
          <w:lang w:eastAsia="en-US"/>
        </w:rPr>
        <w:tab/>
      </w:r>
      <w:r>
        <w:rPr>
          <w:rFonts w:ascii="Times New Roman" w:hAnsi="Times New Roman"/>
          <w:szCs w:val="24"/>
          <w:lang w:eastAsia="en-US"/>
        </w:rPr>
        <w:tab/>
      </w:r>
      <w:r>
        <w:rPr>
          <w:rFonts w:ascii="Times New Roman" w:hAnsi="Times New Roman"/>
          <w:szCs w:val="24"/>
          <w:lang w:eastAsia="en-US"/>
        </w:rPr>
        <w:tab/>
      </w:r>
      <w:r>
        <w:rPr>
          <w:rFonts w:ascii="Times New Roman" w:hAnsi="Times New Roman"/>
          <w:szCs w:val="24"/>
          <w:lang w:eastAsia="en-US"/>
        </w:rPr>
        <w:tab/>
        <w:t xml:space="preserve"> В.Н. Грибкова</w:t>
      </w:r>
    </w:p>
    <w:p w14:paraId="2BCD6142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  <w:lang w:eastAsia="en-US"/>
        </w:rPr>
        <w:sectPr w:rsidR="0000600B" w:rsidSect="0000600B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0118E6D0" w14:textId="77777777" w:rsidR="0000600B" w:rsidRDefault="0000600B" w:rsidP="0000600B">
      <w:pPr>
        <w:pStyle w:val="a5"/>
        <w:ind w:firstLine="666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Приложение</w:t>
      </w:r>
    </w:p>
    <w:p w14:paraId="335B7821" w14:textId="77777777" w:rsidR="0000600B" w:rsidRDefault="0000600B" w:rsidP="0000600B">
      <w:pPr>
        <w:pStyle w:val="a5"/>
        <w:ind w:firstLine="666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 постановлению администрации</w:t>
      </w:r>
    </w:p>
    <w:p w14:paraId="571C572A" w14:textId="77777777" w:rsidR="0000600B" w:rsidRDefault="0000600B" w:rsidP="0000600B">
      <w:pPr>
        <w:pStyle w:val="a5"/>
        <w:ind w:firstLine="666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Зеленовского сельского поселения </w:t>
      </w:r>
    </w:p>
    <w:p w14:paraId="7548CF0B" w14:textId="35A83DBC" w:rsidR="0000600B" w:rsidRDefault="0000600B" w:rsidP="0000600B">
      <w:pPr>
        <w:pStyle w:val="a5"/>
        <w:ind w:firstLine="666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от 0</w:t>
      </w:r>
      <w:r w:rsidR="0028547F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.11.202</w:t>
      </w:r>
      <w:r w:rsidR="004A1B0C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 xml:space="preserve">г. </w:t>
      </w:r>
      <w:r>
        <w:rPr>
          <w:rFonts w:ascii="Times New Roman" w:eastAsia="Segoe UI Symbol" w:hAnsi="Times New Roman"/>
          <w:szCs w:val="24"/>
        </w:rPr>
        <w:t>№</w:t>
      </w:r>
      <w:r w:rsidR="0028547F">
        <w:rPr>
          <w:rFonts w:ascii="Times New Roman" w:hAnsi="Times New Roman"/>
          <w:szCs w:val="24"/>
        </w:rPr>
        <w:t xml:space="preserve"> </w:t>
      </w:r>
      <w:r w:rsidR="004A1B0C">
        <w:rPr>
          <w:rFonts w:ascii="Times New Roman" w:hAnsi="Times New Roman"/>
          <w:szCs w:val="24"/>
        </w:rPr>
        <w:t>26</w:t>
      </w:r>
    </w:p>
    <w:p w14:paraId="053BC6FF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</w:p>
    <w:p w14:paraId="614DCAA0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</w:t>
      </w:r>
    </w:p>
    <w:p w14:paraId="0063397D" w14:textId="68C785D7" w:rsidR="0000600B" w:rsidRDefault="0000600B" w:rsidP="0000600B">
      <w:pPr>
        <w:pStyle w:val="a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на территории Зеленовского сельского поселения Бахчисарайского района Республики Крым на 202</w:t>
      </w:r>
      <w:r w:rsidR="004A1B0C">
        <w:rPr>
          <w:rFonts w:ascii="Times New Roman" w:hAnsi="Times New Roman"/>
          <w:b/>
          <w:szCs w:val="24"/>
        </w:rPr>
        <w:t>6</w:t>
      </w:r>
      <w:r>
        <w:rPr>
          <w:rFonts w:ascii="Times New Roman" w:hAnsi="Times New Roman"/>
          <w:b/>
          <w:szCs w:val="24"/>
        </w:rPr>
        <w:t xml:space="preserve"> год</w:t>
      </w:r>
    </w:p>
    <w:p w14:paraId="79A13052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</w:p>
    <w:p w14:paraId="37C7B7AC" w14:textId="77777777" w:rsidR="0000600B" w:rsidRDefault="0000600B" w:rsidP="0000600B">
      <w:pPr>
        <w:pStyle w:val="a5"/>
        <w:ind w:firstLine="567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14:paraId="03DE0958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</w:p>
    <w:p w14:paraId="78192FDC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Настоящая программа разработана в соответствии со статьей 44 Федерального закона от 31.07.2020г. </w:t>
      </w:r>
      <w:r>
        <w:rPr>
          <w:rFonts w:ascii="Times New Roman" w:eastAsia="Segoe UI Symbol" w:hAnsi="Times New Roman"/>
          <w:szCs w:val="24"/>
        </w:rPr>
        <w:t xml:space="preserve">№ </w:t>
      </w:r>
      <w:r>
        <w:rPr>
          <w:rFonts w:ascii="Times New Roman" w:hAnsi="Times New Roman"/>
          <w:szCs w:val="24"/>
        </w:rPr>
        <w:t xml:space="preserve">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2021г. </w:t>
      </w:r>
      <w:r>
        <w:rPr>
          <w:rFonts w:ascii="Times New Roman" w:eastAsia="Segoe UI Symbol" w:hAnsi="Times New Roman"/>
          <w:szCs w:val="24"/>
        </w:rPr>
        <w:t>№</w:t>
      </w:r>
      <w:r>
        <w:rPr>
          <w:rFonts w:ascii="Times New Roman" w:hAnsi="Times New Roman"/>
          <w:szCs w:val="24"/>
        </w:rPr>
        <w:t xml:space="preserve">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территории Зеленовского сельского поселения Бахчисарайского района Республики Крым. </w:t>
      </w:r>
    </w:p>
    <w:p w14:paraId="794E0248" w14:textId="3ECF02E3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период с 01.01.202</w:t>
      </w:r>
      <w:r w:rsidR="004A1B0C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 xml:space="preserve"> года по 02.10.202</w:t>
      </w:r>
      <w:r w:rsidR="004A1B0C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 xml:space="preserve"> года администрацией Зеленовского сельского поселения Бахчисарайского района Республики Крым (далее – администрация, контрольный орган) проверки в рамках муниципального контроля в сфере благоустройства не проводились, ввиду моратория на их проведение, установленного постановлением Правительства РФ от 10 марта 2022 г. № 336 «Об особенностях организации и осуществления государственного контроля (надзора), муниципального контроля».</w:t>
      </w:r>
    </w:p>
    <w:p w14:paraId="40BA6BA2" w14:textId="14B3A763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этой связи, провести анализ контрольной деятельности в сфере осуществления муниципального контроля в сфере благоустройства (далее – муниципальный контроль) за 202</w:t>
      </w:r>
      <w:r w:rsidR="004A1B0C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 xml:space="preserve"> год, не представляется возможным.</w:t>
      </w:r>
    </w:p>
    <w:p w14:paraId="4ABFF9D9" w14:textId="7161DFBE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период 202</w:t>
      </w:r>
      <w:r w:rsidR="004A1B0C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 xml:space="preserve"> года администрацией проводились следующие профилактические мероприятия, предусмотренные программой профилактики рисков причинения вреда (ущерба) охраняемым законом ценностям при осуществлении муниципального контроля на 202</w:t>
      </w:r>
      <w:r w:rsidR="004A1B0C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 xml:space="preserve"> год, утвержденной постановлением администрации:</w:t>
      </w:r>
    </w:p>
    <w:p w14:paraId="41E0C50F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информация</w:t>
      </w:r>
    </w:p>
    <w:p w14:paraId="66F4B85F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профилактический визит</w:t>
      </w:r>
    </w:p>
    <w:p w14:paraId="5552123E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обобщение правоприменительной практики </w:t>
      </w:r>
    </w:p>
    <w:p w14:paraId="4892A66B" w14:textId="7990711C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Исходя из приведенных данных о профилактической работе администрации в 202</w:t>
      </w:r>
      <w:r w:rsidR="004A1B0C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 xml:space="preserve"> году, в 202</w:t>
      </w:r>
      <w:r w:rsidR="004A1B0C">
        <w:rPr>
          <w:rFonts w:ascii="Times New Roman" w:hAnsi="Times New Roman"/>
          <w:szCs w:val="24"/>
        </w:rPr>
        <w:t>6</w:t>
      </w:r>
      <w:r>
        <w:rPr>
          <w:rFonts w:ascii="Times New Roman" w:hAnsi="Times New Roman"/>
          <w:szCs w:val="24"/>
        </w:rPr>
        <w:t xml:space="preserve"> году следует уделить особое внимание таким профилактическим направлениям, как: </w:t>
      </w:r>
    </w:p>
    <w:p w14:paraId="3D07452B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профилактический визит.</w:t>
      </w:r>
    </w:p>
    <w:p w14:paraId="0E5115ED" w14:textId="41B0FFBB" w:rsidR="0000600B" w:rsidRDefault="004A1B0C" w:rsidP="004A1B0C">
      <w:pPr>
        <w:pStyle w:val="a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</w:t>
      </w:r>
      <w:r w:rsidR="0000600B">
        <w:rPr>
          <w:rFonts w:ascii="Times New Roman" w:hAnsi="Times New Roman"/>
          <w:szCs w:val="24"/>
        </w:rPr>
        <w:t>В период 202</w:t>
      </w:r>
      <w:r>
        <w:rPr>
          <w:rFonts w:ascii="Times New Roman" w:hAnsi="Times New Roman"/>
          <w:szCs w:val="24"/>
        </w:rPr>
        <w:t>5</w:t>
      </w:r>
      <w:r w:rsidR="0000600B">
        <w:rPr>
          <w:rFonts w:ascii="Times New Roman" w:hAnsi="Times New Roman"/>
          <w:szCs w:val="24"/>
        </w:rPr>
        <w:t xml:space="preserve"> года при проведении указанных профилактических мероприятий, нарушения не выявлялись, предостережения не объявлялись. </w:t>
      </w:r>
    </w:p>
    <w:p w14:paraId="57C2E682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Основной проблемой, которая должна быть решена при реализации данной программы, является низкий уровень правовой грамотности контролируемых лиц, который приводит к возникновению причинения вреда (ущерба) или угрозе причинения вреда (ущерба) охраняемым законом ценностям.</w:t>
      </w:r>
    </w:p>
    <w:p w14:paraId="6B11F904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Профилактические мероприятия при осуществлении муниципального контроля будут направлены на минимизацию рисков нарушений обязательных требований со стороны </w:t>
      </w:r>
      <w:r>
        <w:rPr>
          <w:rFonts w:ascii="Times New Roman" w:hAnsi="Times New Roman"/>
          <w:szCs w:val="24"/>
        </w:rPr>
        <w:lastRenderedPageBreak/>
        <w:t>контролируемых лиц путем доведения до них в понятной и доступной форме информации об обязательных требованиях, мотивирующей контролируемых лиц к их соблюдению.</w:t>
      </w:r>
    </w:p>
    <w:p w14:paraId="2B8B0EF5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Активное применение всех видов профилактических мероприятий позволяет охватить наибольшее число контролируемых лиц и достигнуть значительных улучшений показателей индекса административного давления, снизив контрольную и административную нагрузку на бизнес.</w:t>
      </w:r>
    </w:p>
    <w:p w14:paraId="10C99444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Программа профилактики направлена на предотвращение совершения нарушений подконтрольными субъектами, в этой связи, администрацией разработан следующий комплекс профилактических мероприятий на 202</w:t>
      </w:r>
      <w:r w:rsidR="00C20EC8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 xml:space="preserve"> год, приведенный в разделе 3 настоящей Программы.</w:t>
      </w:r>
    </w:p>
    <w:p w14:paraId="20499E37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Руководствуясь ст.</w:t>
      </w:r>
      <w:r w:rsidR="00C20EC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52 Федерального закона от 31 июля 2021г. № 248-ФЗ «О государственном контроле (надзоре) и муниципальном контроле в Российской Федерации», пунктом 2 Раздела VI протокола совещания Министерства экономического развития Российской Федерации от 29 августа 2023 г. № 32-Д24, установить, что перечень контролируемых лиц, в отношении которых проводятся профилактические визиты по их заявлениям, определяется приложением к настоящей Программе профилактики и размещается на сайте администрации. Указанное приложение заполняется по мере принятия администрацией решений о проведении профилактических визитов контролируемых лиц, от которых поступили соответствующие заявления.</w:t>
      </w:r>
    </w:p>
    <w:p w14:paraId="43476F95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</w:p>
    <w:p w14:paraId="26908B89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iCs/>
          <w:szCs w:val="24"/>
        </w:rPr>
        <w:t>Раздел</w:t>
      </w:r>
      <w:r>
        <w:rPr>
          <w:rFonts w:ascii="Times New Roman" w:hAnsi="Times New Roman"/>
          <w:b/>
          <w:bCs/>
          <w:szCs w:val="24"/>
        </w:rPr>
        <w:t xml:space="preserve"> 2. Цели и задачи реализации программы профилактики</w:t>
      </w:r>
    </w:p>
    <w:p w14:paraId="1245C989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bCs/>
          <w:szCs w:val="24"/>
          <w:shd w:val="clear" w:color="auto" w:fill="FFFF00"/>
        </w:rPr>
      </w:pPr>
    </w:p>
    <w:p w14:paraId="1A513A2E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Целями программы профилактики являются:</w:t>
      </w:r>
    </w:p>
    <w:p w14:paraId="3931AD09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а)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41C80032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б) снижение административной нагрузки на подконтрольные субъекты;</w:t>
      </w:r>
    </w:p>
    <w:p w14:paraId="30BC5468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в) создание мотивации к добросовестному поведению подконтрольных субъектов;</w:t>
      </w:r>
    </w:p>
    <w:p w14:paraId="43FEF63E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г) снижение уровня вреда (ущерба), причиняемого охраняемым законом ценностям.</w:t>
      </w:r>
    </w:p>
    <w:p w14:paraId="273987E9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szCs w:val="24"/>
        </w:rPr>
      </w:pPr>
    </w:p>
    <w:p w14:paraId="651FB1E3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Задачами программы профилактики являются:</w:t>
      </w:r>
    </w:p>
    <w:p w14:paraId="0BF82CCE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а) укрепление системы профилактики нарушений обязательных требований;</w:t>
      </w:r>
    </w:p>
    <w:p w14:paraId="4ADB9E6C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14:paraId="665968ED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в) повышение правосознания и правовой культуры подконтрольных субъектов.</w:t>
      </w:r>
    </w:p>
    <w:p w14:paraId="0F1B482F" w14:textId="77777777" w:rsidR="0000600B" w:rsidRDefault="0000600B" w:rsidP="0000600B">
      <w:pPr>
        <w:pStyle w:val="a5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br w:type="page"/>
      </w:r>
    </w:p>
    <w:p w14:paraId="24ACDEC2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bCs/>
          <w:iCs/>
          <w:szCs w:val="24"/>
        </w:rPr>
      </w:pPr>
      <w:r>
        <w:rPr>
          <w:rFonts w:ascii="Times New Roman" w:hAnsi="Times New Roman"/>
          <w:b/>
          <w:bCs/>
          <w:iCs/>
          <w:szCs w:val="24"/>
        </w:rPr>
        <w:lastRenderedPageBreak/>
        <w:t>Раздел 3. Перечень профилактических мероприятий, сроки (периодичность) их проведения:</w:t>
      </w:r>
    </w:p>
    <w:p w14:paraId="16EA8E59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4592"/>
        <w:gridCol w:w="2552"/>
        <w:gridCol w:w="2268"/>
      </w:tblGrid>
      <w:tr w:rsidR="0000600B" w14:paraId="5EDDEBD2" w14:textId="77777777" w:rsidTr="0000600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3A5F4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eastAsia="Segoe UI Symbol" w:hAnsi="Times New Roman"/>
                <w:szCs w:val="24"/>
                <w:lang w:eastAsia="en-US"/>
              </w:rPr>
              <w:t>№</w:t>
            </w:r>
            <w:r>
              <w:rPr>
                <w:rFonts w:ascii="Times New Roman" w:hAnsi="Times New Roman"/>
                <w:szCs w:val="24"/>
                <w:lang w:eastAsia="en-US"/>
              </w:rPr>
              <w:t xml:space="preserve"> п/п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24F44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7C470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Срок (периодичность)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7C358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Должностное лицо, ответственное за реализацию программы </w:t>
            </w:r>
          </w:p>
        </w:tc>
      </w:tr>
      <w:tr w:rsidR="0000600B" w14:paraId="610F5F78" w14:textId="77777777" w:rsidTr="0000600B">
        <w:trPr>
          <w:trHeight w:val="49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CC3DD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2B054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Информирование</w:t>
            </w:r>
          </w:p>
          <w:p w14:paraId="6B936573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</w:t>
            </w:r>
            <w:r>
              <w:rPr>
                <w:rFonts w:ascii="Times New Roman" w:eastAsia="Segoe UI Symbol" w:hAnsi="Times New Roman"/>
                <w:szCs w:val="24"/>
                <w:lang w:eastAsia="en-US"/>
              </w:rPr>
              <w:t>№</w:t>
            </w:r>
            <w:r>
              <w:rPr>
                <w:rFonts w:ascii="Times New Roman" w:hAnsi="Times New Roman"/>
                <w:szCs w:val="24"/>
                <w:lang w:eastAsia="en-US"/>
              </w:rPr>
              <w:t xml:space="preserve"> 248-ФЗ, на своем на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7E2F1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9FC43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администрация</w:t>
            </w:r>
          </w:p>
        </w:tc>
      </w:tr>
      <w:tr w:rsidR="0000600B" w14:paraId="5F1CABAD" w14:textId="77777777" w:rsidTr="0000600B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E6339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1595F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Объявление предостережения</w:t>
            </w:r>
          </w:p>
          <w:p w14:paraId="098E7F49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14:paraId="3AB5CB0B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B2F53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По мере поступления сведений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  <w:p w14:paraId="5893642F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7419B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администрация</w:t>
            </w:r>
          </w:p>
        </w:tc>
      </w:tr>
      <w:tr w:rsidR="0000600B" w14:paraId="458D93AD" w14:textId="77777777" w:rsidTr="0000600B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2F9EA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A7FB1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Обобщение правоприменительной практики</w:t>
            </w:r>
          </w:p>
          <w:p w14:paraId="75B1828A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Обобщение правоприменительной практики осуществляется администрацией посредством сбора и анализа данных о </w:t>
            </w: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проведенных контрольных мероприятиях и их результатах.</w:t>
            </w:r>
          </w:p>
          <w:p w14:paraId="35E9CEC9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органа.</w:t>
            </w:r>
          </w:p>
          <w:p w14:paraId="65AEC929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8296B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не позднее 30 января года, следующего за годом обобщения правоприменительной практики.</w:t>
            </w:r>
          </w:p>
          <w:p w14:paraId="2009F3EC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14:paraId="38DF5690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8A422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администрация</w:t>
            </w:r>
          </w:p>
        </w:tc>
      </w:tr>
      <w:tr w:rsidR="0000600B" w14:paraId="6C5354D3" w14:textId="77777777" w:rsidTr="0000600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74044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96A8A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Консультирование</w:t>
            </w:r>
          </w:p>
          <w:p w14:paraId="6918F0F2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14:paraId="7CE05252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Консультирование осуществляется по таким вопросам как:</w:t>
            </w:r>
          </w:p>
          <w:p w14:paraId="44C30EE5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1) порядка проведения контрольных мероприятий;</w:t>
            </w:r>
          </w:p>
          <w:p w14:paraId="0A1F51D1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2) периодичности проведения контрольных мероприятий;</w:t>
            </w:r>
          </w:p>
          <w:p w14:paraId="6E92849B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3) порядка принятия решений по итогам контрольных мероприятий;</w:t>
            </w:r>
          </w:p>
          <w:p w14:paraId="05F62BAB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4) порядка обжалования решений Контрольного органа.</w:t>
            </w:r>
          </w:p>
          <w:p w14:paraId="4FF5EE40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1F0C2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DFE58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администрация</w:t>
            </w:r>
          </w:p>
        </w:tc>
      </w:tr>
      <w:tr w:rsidR="0000600B" w14:paraId="164894D2" w14:textId="77777777" w:rsidTr="0000600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A2135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8C026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Профилактический визит</w:t>
            </w:r>
          </w:p>
          <w:p w14:paraId="62C06019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видеоконференцсвязи.</w:t>
            </w:r>
          </w:p>
          <w:p w14:paraId="09338750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Продолжительность профилактического визита составляет не более двух часов в течение рабочего дня. </w:t>
            </w:r>
          </w:p>
          <w:p w14:paraId="18DAAE94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Контролируемое лицо вправе обратиться в администрацию с заявлением о </w:t>
            </w: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проведении в отношении него профилактического визита.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8252E" w14:textId="0CA068DD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  <w:lang w:eastAsia="en-US"/>
              </w:rPr>
              <w:lastRenderedPageBreak/>
              <w:t>4 квартал 202</w:t>
            </w:r>
            <w:r w:rsidR="004A1B0C">
              <w:rPr>
                <w:rFonts w:ascii="Times New Roman" w:hAnsi="Times New Roman"/>
                <w:szCs w:val="24"/>
                <w:shd w:val="clear" w:color="auto" w:fill="FFFFFF"/>
                <w:lang w:eastAsia="en-US"/>
              </w:rPr>
              <w:t>6</w:t>
            </w:r>
            <w:r>
              <w:rPr>
                <w:rFonts w:ascii="Times New Roman" w:hAnsi="Times New Roman"/>
                <w:szCs w:val="24"/>
                <w:shd w:val="clear" w:color="auto" w:fill="FFFFFF"/>
                <w:lang w:eastAsia="en-US"/>
              </w:rPr>
              <w:t xml:space="preserve"> года</w:t>
            </w:r>
          </w:p>
          <w:p w14:paraId="6E671F23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shd w:val="clear" w:color="auto" w:fill="FFFFFF"/>
                <w:lang w:eastAsia="en-US"/>
              </w:rPr>
            </w:pPr>
          </w:p>
          <w:p w14:paraId="05228239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-по решениям администрации, принимаемым по результатам рассмотрения заявлений контролируемых лиц о проведении в отношении них </w:t>
            </w: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 xml:space="preserve">профилактического визита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A659A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администрация</w:t>
            </w:r>
          </w:p>
        </w:tc>
      </w:tr>
    </w:tbl>
    <w:p w14:paraId="798207E3" w14:textId="77777777" w:rsidR="0000600B" w:rsidRDefault="0000600B" w:rsidP="0000600B">
      <w:pPr>
        <w:pStyle w:val="a5"/>
        <w:jc w:val="both"/>
        <w:rPr>
          <w:rFonts w:ascii="Times New Roman" w:hAnsi="Times New Roman"/>
          <w:i/>
          <w:szCs w:val="24"/>
        </w:rPr>
      </w:pPr>
    </w:p>
    <w:p w14:paraId="0C759A3C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szCs w:val="24"/>
        </w:rPr>
      </w:pPr>
    </w:p>
    <w:p w14:paraId="16AAB290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szCs w:val="24"/>
        </w:rPr>
      </w:pPr>
    </w:p>
    <w:p w14:paraId="2D90EBB8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Раздел 4. Показатели результативности и эффективности</w:t>
      </w:r>
    </w:p>
    <w:p w14:paraId="2BAFCE88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Программы профилактики</w:t>
      </w:r>
    </w:p>
    <w:p w14:paraId="12930556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</w:p>
    <w:tbl>
      <w:tblPr>
        <w:tblW w:w="0" w:type="auto"/>
        <w:tblInd w:w="1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3"/>
        <w:gridCol w:w="6268"/>
        <w:gridCol w:w="3251"/>
      </w:tblGrid>
      <w:tr w:rsidR="0000600B" w14:paraId="320A8ED7" w14:textId="77777777" w:rsidTr="0000600B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40641F" w14:textId="77777777" w:rsidR="0000600B" w:rsidRDefault="0000600B">
            <w:pPr>
              <w:pStyle w:val="a5"/>
              <w:spacing w:line="25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№</w:t>
            </w:r>
          </w:p>
          <w:p w14:paraId="1A4DD5BA" w14:textId="77777777" w:rsidR="0000600B" w:rsidRDefault="0000600B">
            <w:pPr>
              <w:pStyle w:val="a5"/>
              <w:spacing w:line="25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п/п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CF997" w14:textId="77777777" w:rsidR="0000600B" w:rsidRDefault="0000600B">
            <w:pPr>
              <w:pStyle w:val="a5"/>
              <w:spacing w:line="25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Наименование показателя</w:t>
            </w:r>
          </w:p>
          <w:p w14:paraId="07CFF877" w14:textId="77777777" w:rsidR="0000600B" w:rsidRDefault="0000600B">
            <w:pPr>
              <w:pStyle w:val="a5"/>
              <w:spacing w:line="25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7BA234" w14:textId="77777777" w:rsidR="0000600B" w:rsidRDefault="0000600B">
            <w:pPr>
              <w:pStyle w:val="a5"/>
              <w:spacing w:line="25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Величина</w:t>
            </w:r>
          </w:p>
        </w:tc>
      </w:tr>
      <w:tr w:rsidR="0000600B" w14:paraId="5220CD03" w14:textId="77777777" w:rsidTr="0000600B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16A1CD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1.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A0B31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</w:t>
            </w:r>
            <w:r>
              <w:rPr>
                <w:rFonts w:ascii="Times New Roman" w:eastAsia="Segoe UI Symbol" w:hAnsi="Times New Roman"/>
                <w:szCs w:val="24"/>
                <w:lang w:eastAsia="en-US"/>
              </w:rPr>
              <w:t xml:space="preserve">№ </w:t>
            </w:r>
            <w:r>
              <w:rPr>
                <w:rFonts w:ascii="Times New Roman" w:hAnsi="Times New Roman"/>
                <w:szCs w:val="24"/>
                <w:lang w:eastAsia="en-US"/>
              </w:rPr>
              <w:t>248-ФЗ «О государственном контроле (надзоре) и муниципальном контроле в Российской Федерации»</w:t>
            </w:r>
          </w:p>
          <w:p w14:paraId="009C28DA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D7E2B4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100 %</w:t>
            </w:r>
          </w:p>
        </w:tc>
      </w:tr>
      <w:tr w:rsidR="0000600B" w14:paraId="77F7A3D9" w14:textId="77777777" w:rsidTr="0000600B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65C537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2.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4BA766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1B46C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100 % от числа обратившихся</w:t>
            </w:r>
          </w:p>
          <w:p w14:paraId="4A5347D5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00600B" w14:paraId="00747C61" w14:textId="77777777" w:rsidTr="0000600B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55A421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3.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868032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Количество проведенных профилактических мероприятий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0E1E4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не менее 2 мероприятий, проведенных контрольным (надзорным)органом</w:t>
            </w:r>
          </w:p>
          <w:p w14:paraId="5816DEF7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14:paraId="0FD45621" w14:textId="77777777" w:rsidR="0000600B" w:rsidRDefault="0000600B" w:rsidP="0000600B">
      <w:pPr>
        <w:pStyle w:val="a5"/>
        <w:jc w:val="both"/>
        <w:rPr>
          <w:rFonts w:ascii="Times New Roman" w:hAnsi="Times New Roman"/>
          <w:i/>
          <w:szCs w:val="24"/>
        </w:rPr>
      </w:pPr>
    </w:p>
    <w:p w14:paraId="5FF8EF01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Результатом выполнения мероприятий, предусмотренных планом мероприятий по профилактике нарушений является снижение уровня нарушений субъектами, в отношении которых осуществляется муниципальный контроль, обязательных требований.</w:t>
      </w:r>
    </w:p>
    <w:p w14:paraId="6BF5D57C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Сведения о результатах профилактической работы за год размещаются в виде годового отчета об осуществлении муниципального контроля.</w:t>
      </w:r>
    </w:p>
    <w:p w14:paraId="510BEF94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</w:p>
    <w:p w14:paraId="51F2F295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</w:p>
    <w:p w14:paraId="70511498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</w:p>
    <w:p w14:paraId="718FFC95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</w:p>
    <w:p w14:paraId="3BD9D997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F7D3A44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2311652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60323CE6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0257402A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6845415B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3E91F72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61682BA8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45FC4AA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9089889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9D06D19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BF6542A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407A14E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3C40333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1BBC1E0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B097C13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5E9CC9B" w14:textId="77777777" w:rsidR="0000600B" w:rsidRDefault="0000600B" w:rsidP="0000600B">
      <w:pPr>
        <w:spacing w:after="0" w:line="276" w:lineRule="auto"/>
        <w:ind w:left="5056" w:right="185" w:firstLine="608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ПРИЛОЖЕНИЕ </w:t>
      </w:r>
    </w:p>
    <w:p w14:paraId="455B18C5" w14:textId="77777777" w:rsidR="0000600B" w:rsidRDefault="0000600B" w:rsidP="0000600B">
      <w:pPr>
        <w:spacing w:after="0" w:line="276" w:lineRule="auto"/>
        <w:ind w:left="5056" w:right="185" w:firstLine="6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к Программе профилактики </w:t>
      </w:r>
    </w:p>
    <w:p w14:paraId="52D21BD3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124"/>
        <w:gridCol w:w="2234"/>
        <w:gridCol w:w="2234"/>
        <w:gridCol w:w="2978"/>
      </w:tblGrid>
      <w:tr w:rsidR="0000600B" w14:paraId="23020B67" w14:textId="77777777" w:rsidTr="0000600B">
        <w:trPr>
          <w:trHeight w:val="12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25AD2" w14:textId="77777777" w:rsidR="0000600B" w:rsidRDefault="000060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1D14" w14:textId="77777777" w:rsidR="0000600B" w:rsidRDefault="000060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контролируемого 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присвоенная ему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атегория риска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6C99" w14:textId="77777777" w:rsidR="0000600B" w:rsidRDefault="000060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подачи заявления контролируемым лицом о проведении профилактического визита</w:t>
            </w:r>
          </w:p>
          <w:p w14:paraId="2D55E560" w14:textId="77777777" w:rsidR="0000600B" w:rsidRDefault="000060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D6BC4" w14:textId="77777777" w:rsidR="0000600B" w:rsidRDefault="000060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принятия администрацией решения о проведении профилактического визита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1A83" w14:textId="77777777" w:rsidR="0000600B" w:rsidRDefault="000060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Согласованные с контролируемым лицом дата и время проведения профилактического визита</w:t>
            </w:r>
          </w:p>
        </w:tc>
      </w:tr>
      <w:tr w:rsidR="0000600B" w14:paraId="7A7ED5C4" w14:textId="77777777" w:rsidTr="0000600B">
        <w:trPr>
          <w:trHeight w:val="4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32E8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A281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1FDC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EB1B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166B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600B" w14:paraId="52875FE2" w14:textId="77777777" w:rsidTr="0000600B">
        <w:trPr>
          <w:trHeight w:val="5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BCAAB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F5BD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11A0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0948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F284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600B" w14:paraId="039BC490" w14:textId="77777777" w:rsidTr="0000600B">
        <w:trPr>
          <w:trHeight w:val="5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64834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CA56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F7BF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1E32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4CC4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600B" w14:paraId="50088436" w14:textId="77777777" w:rsidTr="0000600B">
        <w:trPr>
          <w:trHeight w:val="5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07520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F191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1034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9480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C4DA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1C4DB1D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2816DD06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102A01D4" w14:textId="77777777" w:rsidR="0000600B" w:rsidRDefault="0000600B" w:rsidP="0000600B">
      <w:pPr>
        <w:tabs>
          <w:tab w:val="left" w:pos="333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3694E2E8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08D19D4D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6C8C3D3B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5B15EB5B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72F2E3B0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6B15CAC6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3E11073D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2E4F8BFF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3CBA9180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5C6CA980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4FAF70B6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1883CE76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13943E44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39256F6D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6C306F54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192BD557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41A42CC4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525643F4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5279BEEE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239EA1C1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17B0352B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5DF4741B" w14:textId="77777777" w:rsidR="007914AB" w:rsidRDefault="007914A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06172693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412F850F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57105801" w14:textId="77777777" w:rsidR="0000600B" w:rsidRDefault="0000600B" w:rsidP="0000600B">
      <w:pPr>
        <w:spacing w:after="0" w:line="240" w:lineRule="auto"/>
        <w:ind w:right="-41" w:firstLine="6663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lastRenderedPageBreak/>
        <w:t>Приложение 2</w:t>
      </w:r>
    </w:p>
    <w:p w14:paraId="290D0A1D" w14:textId="77777777" w:rsidR="0000600B" w:rsidRDefault="0000600B" w:rsidP="0000600B">
      <w:pPr>
        <w:spacing w:after="0" w:line="240" w:lineRule="auto"/>
        <w:ind w:right="-41" w:firstLine="6663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 xml:space="preserve">к постановлению администрации </w:t>
      </w:r>
    </w:p>
    <w:p w14:paraId="7449B5A7" w14:textId="77777777" w:rsidR="0000600B" w:rsidRDefault="0000600B" w:rsidP="0000600B">
      <w:pPr>
        <w:spacing w:after="0" w:line="240" w:lineRule="auto"/>
        <w:ind w:right="-41" w:firstLine="6663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 xml:space="preserve">Зеленовского сельского поселения </w:t>
      </w:r>
    </w:p>
    <w:p w14:paraId="4ACAAD92" w14:textId="41014F28" w:rsidR="0000600B" w:rsidRDefault="0000600B" w:rsidP="0000600B">
      <w:pPr>
        <w:spacing w:after="0" w:line="240" w:lineRule="auto"/>
        <w:ind w:right="-41" w:firstLine="6663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от 0</w:t>
      </w:r>
      <w:r w:rsidR="00DD3EB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.10.202</w:t>
      </w:r>
      <w:r w:rsidR="00DD3EB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 xml:space="preserve"> № </w:t>
      </w:r>
      <w:r w:rsidR="00DD3EB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37</w:t>
      </w:r>
    </w:p>
    <w:p w14:paraId="5C719513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0C70EE58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bCs/>
          <w:color w:val="000000" w:themeColor="text1"/>
          <w:kern w:val="36"/>
          <w:szCs w:val="24"/>
        </w:rPr>
      </w:pPr>
      <w:r>
        <w:rPr>
          <w:rFonts w:ascii="Times New Roman" w:hAnsi="Times New Roman"/>
          <w:b/>
          <w:bCs/>
          <w:color w:val="000000" w:themeColor="text1"/>
          <w:kern w:val="36"/>
          <w:szCs w:val="24"/>
        </w:rPr>
        <w:t>Состав временной комиссии по подготовке общественного обсуждения</w:t>
      </w:r>
    </w:p>
    <w:p w14:paraId="637463C8" w14:textId="77777777" w:rsidR="0000600B" w:rsidRDefault="0000600B" w:rsidP="0000600B">
      <w:pPr>
        <w:pStyle w:val="a5"/>
        <w:jc w:val="center"/>
        <w:rPr>
          <w:rFonts w:ascii="Times New Roman" w:hAnsi="Times New Roman"/>
          <w:bCs/>
          <w:color w:val="000000" w:themeColor="text1"/>
          <w:kern w:val="36"/>
          <w:szCs w:val="24"/>
        </w:rPr>
      </w:pPr>
    </w:p>
    <w:p w14:paraId="0324EA3E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Cs w:val="24"/>
        </w:rPr>
      </w:pPr>
      <w:r>
        <w:rPr>
          <w:rFonts w:ascii="Times New Roman" w:hAnsi="Times New Roman"/>
          <w:bCs/>
          <w:color w:val="000000" w:themeColor="text1"/>
          <w:kern w:val="36"/>
          <w:szCs w:val="24"/>
        </w:rPr>
        <w:t>Грибкова Виктория Николаевна – председатель комиссии</w:t>
      </w:r>
    </w:p>
    <w:p w14:paraId="3A3B064B" w14:textId="259704B0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Cs w:val="24"/>
        </w:rPr>
      </w:pPr>
      <w:r>
        <w:rPr>
          <w:rFonts w:ascii="Times New Roman" w:hAnsi="Times New Roman"/>
          <w:bCs/>
          <w:color w:val="000000" w:themeColor="text1"/>
          <w:kern w:val="36"/>
          <w:szCs w:val="24"/>
        </w:rPr>
        <w:t>Сторожева Ирина Владимировна – секретарь комиссии</w:t>
      </w:r>
    </w:p>
    <w:p w14:paraId="2D9B95BA" w14:textId="7EF2C7A2" w:rsidR="00DD3EB6" w:rsidRDefault="00DD3EB6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Cs w:val="24"/>
        </w:rPr>
      </w:pPr>
      <w:r>
        <w:rPr>
          <w:rFonts w:ascii="Times New Roman" w:hAnsi="Times New Roman"/>
          <w:bCs/>
          <w:color w:val="000000" w:themeColor="text1"/>
          <w:kern w:val="36"/>
          <w:szCs w:val="24"/>
        </w:rPr>
        <w:t>Каракаш Зарема Эдемовна-член комиссии</w:t>
      </w:r>
    </w:p>
    <w:p w14:paraId="4C4262B1" w14:textId="1611062D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Cs w:val="24"/>
        </w:rPr>
      </w:pPr>
      <w:r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Тарасова Марина Викторовна – член комиссии </w:t>
      </w:r>
    </w:p>
    <w:p w14:paraId="29D104EE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Cs w:val="24"/>
        </w:rPr>
      </w:pPr>
      <w:r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Цымбал Ирина Геннадьевна – член комиссии </w:t>
      </w:r>
    </w:p>
    <w:p w14:paraId="52B6F620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Cs w:val="24"/>
        </w:rPr>
      </w:pPr>
      <w:r>
        <w:rPr>
          <w:rFonts w:ascii="Times New Roman" w:hAnsi="Times New Roman"/>
          <w:bCs/>
          <w:color w:val="000000" w:themeColor="text1"/>
          <w:kern w:val="36"/>
          <w:szCs w:val="24"/>
        </w:rPr>
        <w:t>Нечаев Олег Георгиевич – член комиссии</w:t>
      </w:r>
    </w:p>
    <w:p w14:paraId="500D1765" w14:textId="4235D0C6" w:rsidR="0000600B" w:rsidRDefault="00DD3EB6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Cs w:val="24"/>
        </w:rPr>
      </w:pPr>
      <w:r>
        <w:rPr>
          <w:rFonts w:ascii="Times New Roman" w:hAnsi="Times New Roman"/>
          <w:bCs/>
          <w:color w:val="000000" w:themeColor="text1"/>
          <w:kern w:val="36"/>
          <w:szCs w:val="24"/>
        </w:rPr>
        <w:t>Мустафаева Ленара Тейфуковна-член комиссии</w:t>
      </w:r>
    </w:p>
    <w:p w14:paraId="21475B81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Cs w:val="24"/>
        </w:rPr>
      </w:pPr>
    </w:p>
    <w:p w14:paraId="498E2739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Cs w:val="24"/>
        </w:rPr>
      </w:pPr>
    </w:p>
    <w:p w14:paraId="6D839ADC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Cs w:val="24"/>
        </w:rPr>
      </w:pPr>
    </w:p>
    <w:p w14:paraId="6CD8CC00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Cs w:val="24"/>
        </w:rPr>
      </w:pPr>
    </w:p>
    <w:p w14:paraId="5417135C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Cs w:val="24"/>
        </w:rPr>
      </w:pPr>
    </w:p>
    <w:p w14:paraId="144E97E7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2626267A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209EDA95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09344BD1" w14:textId="77777777" w:rsidR="001733BB" w:rsidRDefault="001733BB"/>
    <w:sectPr w:rsidR="001733BB" w:rsidSect="0000600B">
      <w:type w:val="oddPage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E3B"/>
    <w:rsid w:val="0000600B"/>
    <w:rsid w:val="001733BB"/>
    <w:rsid w:val="0028547F"/>
    <w:rsid w:val="00443E3B"/>
    <w:rsid w:val="004A1B0C"/>
    <w:rsid w:val="005D7DC8"/>
    <w:rsid w:val="00605AD3"/>
    <w:rsid w:val="00626024"/>
    <w:rsid w:val="00752FDD"/>
    <w:rsid w:val="007914AB"/>
    <w:rsid w:val="00C20EC8"/>
    <w:rsid w:val="00D07322"/>
    <w:rsid w:val="00DD3EB6"/>
    <w:rsid w:val="00FB13AA"/>
    <w:rsid w:val="00FD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121E7"/>
  <w15:chartTrackingRefBased/>
  <w15:docId w15:val="{6AD315CC-5F6E-4956-88EB-1684C19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00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0600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locked/>
    <w:rsid w:val="0000600B"/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paragraph" w:styleId="a5">
    <w:name w:val="No Spacing"/>
    <w:link w:val="a4"/>
    <w:qFormat/>
    <w:rsid w:val="0000600B"/>
    <w:pPr>
      <w:spacing w:after="0" w:line="240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7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ch.rk.gov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1946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14</cp:revision>
  <dcterms:created xsi:type="dcterms:W3CDTF">2024-10-02T13:27:00Z</dcterms:created>
  <dcterms:modified xsi:type="dcterms:W3CDTF">2026-04-13T12:08:00Z</dcterms:modified>
</cp:coreProperties>
</file>